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bookmarkStart w:id="0" w:name="_GoBack"/>
      <w:bookmarkEnd w:id="0"/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666666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pacing w:val="0"/>
          <w:sz w:val="43"/>
          <w:szCs w:val="43"/>
          <w:bdr w:val="none" w:color="auto" w:sz="0" w:space="0"/>
        </w:rPr>
        <w:t>鲁山县2022年事业单位招才引智专业、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666666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pacing w:val="0"/>
          <w:sz w:val="43"/>
          <w:szCs w:val="43"/>
          <w:bdr w:val="none" w:color="auto" w:sz="0" w:space="0"/>
        </w:rPr>
        <w:t>学科类别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一、专业类别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1.气象类（本科专业）：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大气科学，大气科学（大气物理），大气科学（大气探测），大气科学（大气环境），大气科学（水文气象），大气科学（海洋气象），大气科学（气候），大气科学（物理海洋学），应用气象学，应用气象学 （公共气象服务），雷电科学与技术，大气科学（中外合作办学），电子信息工程（气象探测）。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2.气象类（研究生专业）：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气象学，大气物理学与大气环境，大气科学，应用气象学，雷电科学与技术，气候系统与气候变化，气候学，地球流体力学（大气科学类），大气遥感与大气探测，3S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等气象专业方向），农业工程与信息技术（大气探测技术与应用、人工影响天气技术与应用、雷电科学与技术、气象灾害防御与风险评估、农业气象服务、气象综合业务保障与发展、气象信息服务与管理等气象专业方向），农业管理（公共气象服务管理等气象专业方向），气象灾害监测与预警，气象探测技术，气候与大气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3.气象相关类（本科专业）：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环境科学，环境工程，环境生态工程，自然地理与资源环境，地理科学，地理信息科学，地球物理学，地球信息科学与技术，空间科学与技术，遥感科学与技术，海洋科学，海洋技术，生态学，环境科学与工程，农学，植物保护，农业资源与环境，林学，草业科学，防灾减灾科学与工程，水土保持与荒漠化防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4.气象相关类（研究生专业）：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环境科学，环境工程，资源环境科学，水文学及水资源，物理海洋学，生态学，全球环境变化，自然灾害学，自然地理学，地图学与地理信息系统，地图制图学与地理信息工程，遥感与地理信息系统，地理信息系统，空间物理学，地球探测与信息技术，地球与空间探测技术，地球动力学，地学信息系统，海洋地理学，海洋地球物理学，海洋物理，环境地理信息系统，环境生态学，环境遥感，环境灾害学，空间环境，空间环境科学与技术，空间探测与信息处理技术，农业生态学，农业生态与气候变化，水文地质学，水文气候学，遥感技术与应用，遥感信息科学与技术，资源与环境，资源环境与信息技术，资源环境与遥感信息，资源与环境保护，资源与环境遥感，摄影测量与遥感，地质工程（大气科学与环境方向），自然资源学，环境地理学，气候变化科学与政策，农业管理（防灾减灾与应急管理方向），作物栽培学与耕作学，植物保护，农业资源利用，土壤学，农业遥感与信息技术，草业科学，草学，水土保持与荒漠化防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二、学科类别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1.语文：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汉语言文学、汉语言、汉语言国际教育、语言学及应用语言学、汉语言文字学、中国语言与文学、中国古典文献学、中国古代文学、中国现当代文学、语文教育、学科教学（语文）、应用语言学、对外汉语。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2.数学：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数学与应用数学、信息与计算科学、数理基础科学、基础数学、计算数学、概率论与数理统计、应用数学、运筹学与控制论、数学教育、学科教学（数学）、数据计算及应用。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3.英语：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英语、商务英语研究、英语教育、学科教学（英语）、英语语言文学、英语翻译、英语笔译、英语口译、外国语言学及应用语言学（英语）、外语、课程与教学论（英语）。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4.物理：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物理学、应用物理学、物理教育、学科教学（物理）、理论物理、过程装备与控制工程、粒子物理与原子核物理、原子与分子物理、等离子体物理、凝聚态物理、声学、光学、核物理、系统科学与工程、量子信息科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5.化学：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化学、应用化学、化学教育、学科教学（化学）、无机化学、分析化学、有机化学、物理化学（含化学物理）、高分子化学与物理、化学生物学、分子科学与工程、能源化学、化学测量学与技术、化学工程与工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6.生物：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7.政治：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政治学与行政学、国际政治、哲学、中国哲学、外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8.历史：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9.地理：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10.体育：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11.音乐：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音乐表演，音乐学、音乐学（师范类）。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12.美术：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学科教学（美术）、美术学类、设计学类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13.信息技术：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电子与信息技术、电子技术应用、广播电视应用技术、通信技术、通信设备安装与维护、通信运营服务、轨道交通信号、计算机及应用、软件与信息服务、计算机网络技术、计算机及外设维修、数字媒体技术应用、电子科学与技术、信息与通信工程、控制科学与工程、计算机科学与技术、电子信息工程、软件工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14．旅游管理：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旅游管理学、旅游文化学、旅游资源开发管理、旅游服务与管理、旅游财务管理、旅游项目管理。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ascii="Calibri" w:hAnsi="Calibri" w:eastAsia="微软雅黑" w:cs="Calibri"/>
          <w:color w:val="333333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mVjMTM3YTIwOGY5ZmQzOTAzZTVhOGI2ZmRmNTgifQ=="/>
  </w:docVars>
  <w:rsids>
    <w:rsidRoot w:val="000A4D55"/>
    <w:rsid w:val="000200FA"/>
    <w:rsid w:val="000A4D55"/>
    <w:rsid w:val="0031505F"/>
    <w:rsid w:val="004B6DBB"/>
    <w:rsid w:val="00A83698"/>
    <w:rsid w:val="00B61552"/>
    <w:rsid w:val="00E34A98"/>
    <w:rsid w:val="03340902"/>
    <w:rsid w:val="09F84052"/>
    <w:rsid w:val="0E6765BA"/>
    <w:rsid w:val="1C2A206C"/>
    <w:rsid w:val="1CA05456"/>
    <w:rsid w:val="2A080D5B"/>
    <w:rsid w:val="2DEE64CA"/>
    <w:rsid w:val="2E8309AE"/>
    <w:rsid w:val="326C2C8A"/>
    <w:rsid w:val="38BE7776"/>
    <w:rsid w:val="3B4352B1"/>
    <w:rsid w:val="3DAD039B"/>
    <w:rsid w:val="46B214CC"/>
    <w:rsid w:val="513F6AA0"/>
    <w:rsid w:val="58B74741"/>
    <w:rsid w:val="5BDA4970"/>
    <w:rsid w:val="62814F12"/>
    <w:rsid w:val="68275A3D"/>
    <w:rsid w:val="6E515FD1"/>
    <w:rsid w:val="74EB489E"/>
    <w:rsid w:val="750A3959"/>
    <w:rsid w:val="7A855A7F"/>
    <w:rsid w:val="7B9B450A"/>
    <w:rsid w:val="7DF23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408</Characters>
  <Lines>2</Lines>
  <Paragraphs>1</Paragraphs>
  <TotalTime>28</TotalTime>
  <ScaleCrop>false</ScaleCrop>
  <LinksUpToDate>false</LinksUpToDate>
  <CharactersWithSpaces>416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2022-11-01T03:04:00Z</dcterms:created>
  <dc:creator>Administrator</dc:creator>
  <cp:lastModifiedBy>yangcool</cp:lastModifiedBy>
  <cp:lastPrinted>2022-11-03T03:22:00Z</cp:lastPrinted>
  <dcterms:modified xsi:type="dcterms:W3CDTF">2022-11-04T07:06:59Z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FE8E36699DF640609F177827DE5428F9</vt:lpwstr>
  </property>
</Properties>
</file>